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4A1" w:rsidRPr="008A601C" w:rsidRDefault="000343FE" w:rsidP="00447B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 w:rsidRPr="008A601C">
        <w:rPr>
          <w:rFonts w:ascii="Times New Roman" w:hAnsi="Times New Roman" w:cs="Times New Roman"/>
          <w:b/>
          <w:sz w:val="32"/>
          <w:szCs w:val="32"/>
          <w:lang w:val="en-US"/>
        </w:rPr>
        <w:t>Eksperimentin</w:t>
      </w:r>
      <w:proofErr w:type="spellEnd"/>
      <w:r w:rsidRPr="008A601C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A601C">
        <w:rPr>
          <w:rFonts w:ascii="Times New Roman" w:hAnsi="Times New Roman" w:cs="Times New Roman"/>
          <w:b/>
          <w:sz w:val="32"/>
          <w:szCs w:val="32"/>
          <w:lang w:val="en-US"/>
        </w:rPr>
        <w:t>nəticələrinin</w:t>
      </w:r>
      <w:proofErr w:type="spellEnd"/>
      <w:r w:rsidRPr="008A601C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A601C">
        <w:rPr>
          <w:rFonts w:ascii="Times New Roman" w:hAnsi="Times New Roman" w:cs="Times New Roman"/>
          <w:b/>
          <w:sz w:val="32"/>
          <w:szCs w:val="32"/>
          <w:lang w:val="en-US"/>
        </w:rPr>
        <w:t>riyazi</w:t>
      </w:r>
      <w:proofErr w:type="spellEnd"/>
      <w:r w:rsidRPr="008A601C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8A601C">
        <w:rPr>
          <w:rFonts w:ascii="Times New Roman" w:hAnsi="Times New Roman" w:cs="Times New Roman"/>
          <w:b/>
          <w:sz w:val="32"/>
          <w:szCs w:val="32"/>
          <w:lang w:val="en-US"/>
        </w:rPr>
        <w:t>işlənməsi</w:t>
      </w:r>
      <w:proofErr w:type="spellEnd"/>
    </w:p>
    <w:p w:rsidR="008A601C" w:rsidRDefault="000343FE" w:rsidP="00447B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601C">
        <w:rPr>
          <w:rFonts w:ascii="Times New Roman" w:hAnsi="Times New Roman" w:cs="Times New Roman"/>
          <w:b/>
          <w:sz w:val="32"/>
          <w:szCs w:val="32"/>
          <w:lang w:val="en-US"/>
        </w:rPr>
        <w:t>SUALLAR (1-</w:t>
      </w:r>
      <w:r w:rsidR="008F27EB" w:rsidRPr="008A601C">
        <w:rPr>
          <w:rFonts w:ascii="Times New Roman" w:hAnsi="Times New Roman" w:cs="Times New Roman"/>
          <w:b/>
          <w:sz w:val="32"/>
          <w:szCs w:val="32"/>
          <w:lang w:val="en-US"/>
        </w:rPr>
        <w:t>7</w:t>
      </w:r>
      <w:r w:rsidRPr="008A601C">
        <w:rPr>
          <w:rFonts w:ascii="Times New Roman" w:hAnsi="Times New Roman" w:cs="Times New Roman"/>
          <w:b/>
          <w:sz w:val="32"/>
          <w:szCs w:val="32"/>
          <w:lang w:val="en-US"/>
        </w:rPr>
        <w:t>5)</w:t>
      </w:r>
    </w:p>
    <w:p w:rsidR="00DE4C00" w:rsidRPr="00DE4C00" w:rsidRDefault="00DE4C00" w:rsidP="00447B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DE4C00" w:rsidRDefault="00DE4C00" w:rsidP="00447B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Kafedra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:  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Fizika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və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kimya</w:t>
      </w:r>
      <w:proofErr w:type="spellEnd"/>
    </w:p>
    <w:p w:rsidR="00DE4C00" w:rsidRDefault="00DE4C00" w:rsidP="00447B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az-Latn-AZ"/>
        </w:rPr>
      </w:pPr>
      <w:r>
        <w:rPr>
          <w:rFonts w:ascii="Times New Roman" w:hAnsi="Times New Roman" w:cs="Times New Roman"/>
          <w:b/>
          <w:sz w:val="32"/>
          <w:szCs w:val="32"/>
          <w:lang w:val="az-Latn-AZ"/>
        </w:rPr>
        <w:t>Müəllim:  prof. R.M.Rzayev</w:t>
      </w:r>
    </w:p>
    <w:p w:rsidR="00DE4C00" w:rsidRPr="00DE4C00" w:rsidRDefault="00DE4C00" w:rsidP="00447B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az-Latn-AZ"/>
        </w:rPr>
      </w:pPr>
    </w:p>
    <w:p w:rsidR="008A601C" w:rsidRPr="00DE4C00" w:rsidRDefault="008A601C" w:rsidP="00447B3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Eksperimental  tədqiqatın nəticələrinin ümumiləşdirilməsi nəzəriyyəsinin inkişafı.</w:t>
      </w:r>
    </w:p>
    <w:p w:rsidR="008A601C" w:rsidRPr="00DE4C00" w:rsidRDefault="008A601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 xml:space="preserve"> Elm və texnikanın müxtəlif sahələrində  eksperimental tədqiqatda riyazi modelləşdirmə metodlarının tətbiqi.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Ölçmə xətaların təsnifatı.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Kobud xətalar.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Sistematik xətalar.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Təsadüfi   xətalar.</w:t>
      </w:r>
    </w:p>
    <w:p w:rsidR="008A601C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Ölçmələrin  təsadüfi xətalarının paylanması.</w:t>
      </w:r>
    </w:p>
    <w:p w:rsidR="009E5612" w:rsidRPr="00DE4C00" w:rsidRDefault="008A601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Ehtumal statistik model.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Normal paylanma qanunu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Ölçmələrin dəqiqlik göstəriciləri.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Kobud xətaların yox edilməsi</w:t>
      </w:r>
    </w:p>
    <w:p w:rsidR="008A601C" w:rsidRPr="00DE4C00" w:rsidRDefault="008A601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Dispersiya ilə yoxetmə üsulu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Məlum dispersiya ilə yoxetmə üsulu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Məlum olmayan dispersiyalar ilə yoxetmə üsulu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Orta qiymətlərin hesablanma qaydaları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K dərəcəli başlanğıc moment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Qiymətləndirmə tipləri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Nöqtəvi qiymətləndirmə</w:t>
      </w:r>
    </w:p>
    <w:p w:rsidR="008A601C" w:rsidRPr="00DE4C00" w:rsidRDefault="008A601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Ölçmələrdə etibarlı qiymətləndirmə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Bərabərdəqiqlikli ölçmələrdə etibarlı qiymətləndirmə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Məlum dəqiqlikli ölçmələrdə etibarlı qiymətləndirmə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Məlum olmayan ölçmələrdə etibarlı qiymətləndirmə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Üç siqma qaydası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Ölçmələrin zəruri sayı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Orta qiymətlərin müqayisəsi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Məlum dispersiyalarda orta qiymətlərin müqayisəsi.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Məlum olmayan dispersiyalarda orta qiymətlərin müqayisəsi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Ölçmələrin dəqiqliyinin qiymətlə</w:t>
      </w:r>
      <w:r w:rsidR="00620F73" w:rsidRPr="00DE4C00">
        <w:rPr>
          <w:rFonts w:ascii="Times New Roman" w:hAnsi="Times New Roman" w:cs="Times New Roman"/>
          <w:sz w:val="28"/>
          <w:szCs w:val="28"/>
          <w:lang w:val="az-Latn-AZ"/>
        </w:rPr>
        <w:t>n</w:t>
      </w:r>
      <w:r w:rsidRPr="00DE4C00">
        <w:rPr>
          <w:rFonts w:ascii="Times New Roman" w:hAnsi="Times New Roman" w:cs="Times New Roman"/>
          <w:sz w:val="28"/>
          <w:szCs w:val="28"/>
          <w:lang w:val="az-Latn-AZ"/>
        </w:rPr>
        <w:t>dirilməsi.</w:t>
      </w:r>
    </w:p>
    <w:p w:rsidR="009E5612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Dispersiyanın nöqtəvi qiymətləndirilməsi</w:t>
      </w:r>
    </w:p>
    <w:p w:rsidR="008F27EB" w:rsidRPr="00DE4C00" w:rsidRDefault="009E5612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 xml:space="preserve">Orta kvadratik xətaların </w:t>
      </w:r>
      <w:r w:rsidR="000343FE" w:rsidRPr="00DE4C00">
        <w:rPr>
          <w:rFonts w:ascii="Times New Roman" w:hAnsi="Times New Roman" w:cs="Times New Roman"/>
          <w:sz w:val="28"/>
          <w:szCs w:val="28"/>
          <w:lang w:val="az-Latn-AZ"/>
        </w:rPr>
        <w:t>etibarlı qiymətləndirməsi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Dispersiyaların müqayisəsi.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Iki dispersiyanın müqayisəsi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Ölçmələrin nəticələrinin paylanmasının normal ehtimal paylanma qanununa uyğunluğunun yoxlanılması.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Pirson uyğunluq kriteri.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Ən kiçik  kvadratlar metodu.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lastRenderedPageBreak/>
        <w:t>Təqribi yoxlama metodları.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Xətti funksiyanın parametrlərinin tapılması.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Kvadrat dispersiyanın parametrlərinin tapılması.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Kvadratik asılılığın hesablanması.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Çoxhədlilərin parametrlərinin tapılması.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Parametrlərin qiymətləndirilməsinin ümumi qaydaları.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Funksiyaların ortoqonal sistemləri.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Triqonometrik polinomlar.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Bir neçə dəyişənli xətti funksiyalar.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Empirik düsturlara qeyri-xətti daxil olan parametrlərin tapılması.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İki parametrli hal üçün bərabərləşdirmə metodu.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Üç parametrli hal.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Orta qiymətlər metodu.</w:t>
      </w:r>
    </w:p>
    <w:p w:rsidR="00D31E6C" w:rsidRPr="00DE4C00" w:rsidRDefault="00D31E6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Orta qiymətlər və ən kiçik modullar metodu.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Ən kiçik modullar metodu.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Parametrlərin dəqiqləşdirilməsi.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Təqribi və sadələşdirilmış metodlar.</w:t>
      </w:r>
    </w:p>
    <w:p w:rsidR="00D31E6C" w:rsidRPr="00DE4C00" w:rsidRDefault="00D31E6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Təqribi metod.</w:t>
      </w:r>
    </w:p>
    <w:p w:rsidR="00D31E6C" w:rsidRPr="00DE4C00" w:rsidRDefault="00D31E6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Sadələşdirilmış metodlar.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Coxhədlinin optimal dərəcəsinin seçılməsi.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Optimal dərəcənin seçilmə qaydası.</w:t>
      </w:r>
    </w:p>
    <w:p w:rsidR="0072737B" w:rsidRPr="00DE4C00" w:rsidRDefault="0072737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Triqonometrik polinom qaydası.</w:t>
      </w:r>
    </w:p>
    <w:p w:rsidR="008A601C" w:rsidRPr="00DE4C00" w:rsidRDefault="008A601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Triqonometrik polinomun dərəcəsinin seçılməsi qaydası.</w:t>
      </w:r>
    </w:p>
    <w:p w:rsidR="008F27EB" w:rsidRPr="00DE4C00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Müxtəlif düsturlar arasında seçim.</w:t>
      </w:r>
    </w:p>
    <w:p w:rsidR="008F27EB" w:rsidRPr="00DE4C00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Bərabərləşdirilən emprik düsturlar arasında seçim.</w:t>
      </w:r>
    </w:p>
    <w:p w:rsidR="008F27EB" w:rsidRPr="00DE4C00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Üstlü və qüvvət funksiyaları arasında seçim.</w:t>
      </w:r>
    </w:p>
    <w:p w:rsidR="008F27EB" w:rsidRPr="00DE4C00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Empirik məlumatların səlisləşdirilməsi.</w:t>
      </w:r>
    </w:p>
    <w:p w:rsidR="008F27EB" w:rsidRPr="00DE4C00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Xətti</w:t>
      </w:r>
      <w:r w:rsidR="00D31E6C" w:rsidRPr="00DE4C00">
        <w:rPr>
          <w:rFonts w:ascii="Times New Roman" w:hAnsi="Times New Roman" w:cs="Times New Roman"/>
          <w:sz w:val="28"/>
          <w:szCs w:val="28"/>
          <w:lang w:val="az-Latn-AZ"/>
        </w:rPr>
        <w:t xml:space="preserve"> və</w:t>
      </w:r>
      <w:r w:rsidRPr="00DE4C00"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="00D31E6C" w:rsidRPr="00DE4C00">
        <w:rPr>
          <w:rFonts w:ascii="Times New Roman" w:hAnsi="Times New Roman" w:cs="Times New Roman"/>
          <w:sz w:val="28"/>
          <w:szCs w:val="28"/>
          <w:lang w:val="az-Latn-AZ"/>
        </w:rPr>
        <w:t xml:space="preserve">qeyri-xətti </w:t>
      </w:r>
      <w:r w:rsidRPr="00DE4C00">
        <w:rPr>
          <w:rFonts w:ascii="Times New Roman" w:hAnsi="Times New Roman" w:cs="Times New Roman"/>
          <w:sz w:val="28"/>
          <w:szCs w:val="28"/>
          <w:lang w:val="az-Latn-AZ"/>
        </w:rPr>
        <w:t>səlisləşdirmə.</w:t>
      </w:r>
    </w:p>
    <w:p w:rsidR="00D31E6C" w:rsidRPr="00DE4C00" w:rsidRDefault="00D31E6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Xətti səlisləşdirmə</w:t>
      </w:r>
    </w:p>
    <w:p w:rsidR="008F27EB" w:rsidRPr="00DE4C00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Qeyri-xətti səlisləşdirmə.</w:t>
      </w:r>
    </w:p>
    <w:p w:rsidR="008F27EB" w:rsidRPr="00DE4C00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>Korrelyasiya asılılıqları.</w:t>
      </w:r>
    </w:p>
    <w:p w:rsidR="008F27EB" w:rsidRPr="00DE4C00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DE4C00">
        <w:rPr>
          <w:rFonts w:ascii="Times New Roman" w:hAnsi="Times New Roman" w:cs="Times New Roman"/>
          <w:sz w:val="28"/>
          <w:szCs w:val="28"/>
          <w:lang w:val="az-Latn-AZ"/>
        </w:rPr>
        <w:t xml:space="preserve">Xətti </w:t>
      </w:r>
      <w:r w:rsidR="008A601C" w:rsidRPr="00DE4C00">
        <w:rPr>
          <w:rFonts w:ascii="Times New Roman" w:hAnsi="Times New Roman" w:cs="Times New Roman"/>
          <w:sz w:val="28"/>
          <w:szCs w:val="28"/>
          <w:lang w:val="az-Latn-AZ"/>
        </w:rPr>
        <w:t xml:space="preserve"> və qeyri</w:t>
      </w:r>
      <w:r w:rsidR="00D31E6C" w:rsidRPr="00DE4C00">
        <w:rPr>
          <w:rFonts w:ascii="Times New Roman" w:hAnsi="Times New Roman" w:cs="Times New Roman"/>
          <w:sz w:val="28"/>
          <w:szCs w:val="28"/>
          <w:lang w:val="az-Latn-AZ"/>
        </w:rPr>
        <w:t>-</w:t>
      </w:r>
      <w:r w:rsidR="008A601C" w:rsidRPr="00DE4C00">
        <w:rPr>
          <w:rFonts w:ascii="Times New Roman" w:hAnsi="Times New Roman" w:cs="Times New Roman"/>
          <w:sz w:val="28"/>
          <w:szCs w:val="28"/>
          <w:lang w:val="az-Latn-AZ"/>
        </w:rPr>
        <w:t xml:space="preserve"> xətti </w:t>
      </w:r>
      <w:r w:rsidRPr="00DE4C00">
        <w:rPr>
          <w:rFonts w:ascii="Times New Roman" w:hAnsi="Times New Roman" w:cs="Times New Roman"/>
          <w:sz w:val="28"/>
          <w:szCs w:val="28"/>
          <w:lang w:val="az-Latn-AZ"/>
        </w:rPr>
        <w:t>korrelyasiya.</w:t>
      </w:r>
    </w:p>
    <w:p w:rsidR="008A601C" w:rsidRPr="008A601C" w:rsidRDefault="008A601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8A601C">
        <w:rPr>
          <w:rFonts w:ascii="Times New Roman" w:hAnsi="Times New Roman" w:cs="Times New Roman"/>
          <w:sz w:val="28"/>
          <w:szCs w:val="28"/>
          <w:lang w:val="az-Latn-AZ"/>
        </w:rPr>
        <w:t>Xətti korrelyasiya.</w:t>
      </w:r>
    </w:p>
    <w:p w:rsidR="008F27EB" w:rsidRPr="008A601C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8A601C">
        <w:rPr>
          <w:rFonts w:ascii="Times New Roman" w:hAnsi="Times New Roman" w:cs="Times New Roman"/>
          <w:sz w:val="28"/>
          <w:szCs w:val="28"/>
          <w:lang w:val="az-Latn-AZ"/>
        </w:rPr>
        <w:t>Korrelyasiya cədvəli üçün korrelyasiya əmsalının hesablanması.</w:t>
      </w:r>
    </w:p>
    <w:p w:rsidR="008F27EB" w:rsidRPr="008A601C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8A601C">
        <w:rPr>
          <w:rFonts w:ascii="Times New Roman" w:hAnsi="Times New Roman" w:cs="Times New Roman"/>
          <w:sz w:val="28"/>
          <w:szCs w:val="28"/>
          <w:lang w:val="az-Latn-AZ"/>
        </w:rPr>
        <w:t>Korrelyasiya əmsalının ehtibarlı qiymətləndirilməsi.</w:t>
      </w:r>
    </w:p>
    <w:p w:rsidR="008F27EB" w:rsidRPr="008A601C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8A601C">
        <w:rPr>
          <w:rFonts w:ascii="Times New Roman" w:hAnsi="Times New Roman" w:cs="Times New Roman"/>
          <w:sz w:val="28"/>
          <w:szCs w:val="28"/>
          <w:lang w:val="az-Latn-AZ"/>
        </w:rPr>
        <w:t>Düzxətli reqresiya.</w:t>
      </w:r>
    </w:p>
    <w:p w:rsidR="008A601C" w:rsidRPr="008A601C" w:rsidRDefault="008A601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8A601C">
        <w:rPr>
          <w:rFonts w:ascii="Times New Roman" w:hAnsi="Times New Roman" w:cs="Times New Roman"/>
          <w:sz w:val="28"/>
          <w:szCs w:val="28"/>
          <w:lang w:val="az-Latn-AZ"/>
        </w:rPr>
        <w:t>Qeyri-bərabər dəqiqlikli ölçmələr halı.</w:t>
      </w:r>
    </w:p>
    <w:p w:rsidR="008F27EB" w:rsidRPr="008A601C" w:rsidRDefault="008F27EB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8A601C">
        <w:rPr>
          <w:rFonts w:ascii="Times New Roman" w:hAnsi="Times New Roman" w:cs="Times New Roman"/>
          <w:sz w:val="28"/>
          <w:szCs w:val="28"/>
          <w:lang w:val="az-Latn-AZ"/>
        </w:rPr>
        <w:t>Reqresiya xəttinin ehtibarlı qiymətləndirilməsi.</w:t>
      </w:r>
    </w:p>
    <w:p w:rsidR="008A601C" w:rsidRPr="008A601C" w:rsidRDefault="008A601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8A601C">
        <w:rPr>
          <w:rFonts w:ascii="Times New Roman" w:hAnsi="Times New Roman" w:cs="Times New Roman"/>
          <w:sz w:val="28"/>
          <w:szCs w:val="28"/>
          <w:lang w:val="az-Latn-AZ"/>
        </w:rPr>
        <w:t>Qeyri-xətti korrelyasiya.</w:t>
      </w:r>
    </w:p>
    <w:p w:rsidR="008A601C" w:rsidRPr="008A601C" w:rsidRDefault="008A601C" w:rsidP="00447B3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8A601C">
        <w:rPr>
          <w:rFonts w:ascii="Times New Roman" w:hAnsi="Times New Roman" w:cs="Times New Roman"/>
          <w:sz w:val="28"/>
          <w:szCs w:val="28"/>
          <w:lang w:val="az-Latn-AZ"/>
        </w:rPr>
        <w:t>Çoxparametrli xətti korrelyasiya.</w:t>
      </w:r>
    </w:p>
    <w:p w:rsidR="003B7A04" w:rsidRPr="003B7A04" w:rsidRDefault="003B7A04" w:rsidP="00447B35">
      <w:pPr>
        <w:spacing w:line="240" w:lineRule="auto"/>
        <w:ind w:left="360"/>
        <w:rPr>
          <w:lang w:val="az-Latn-AZ"/>
        </w:rPr>
      </w:pPr>
    </w:p>
    <w:p w:rsidR="00C44E3D" w:rsidRPr="000343FE" w:rsidRDefault="00C44E3D" w:rsidP="00447B35">
      <w:pPr>
        <w:spacing w:line="240" w:lineRule="auto"/>
        <w:rPr>
          <w:lang w:val="en-US"/>
        </w:rPr>
      </w:pPr>
    </w:p>
    <w:sectPr w:rsidR="00C44E3D" w:rsidRPr="000343FE" w:rsidSect="00B24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7F26"/>
    <w:multiLevelType w:val="hybridMultilevel"/>
    <w:tmpl w:val="44BA0DD0"/>
    <w:lvl w:ilvl="0" w:tplc="D9644F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A207E"/>
    <w:multiLevelType w:val="hybridMultilevel"/>
    <w:tmpl w:val="DD8CC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62C8C"/>
    <w:multiLevelType w:val="hybridMultilevel"/>
    <w:tmpl w:val="DD8CC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95081"/>
    <w:multiLevelType w:val="hybridMultilevel"/>
    <w:tmpl w:val="E60AB28C"/>
    <w:lvl w:ilvl="0" w:tplc="AA806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E231E"/>
    <w:multiLevelType w:val="hybridMultilevel"/>
    <w:tmpl w:val="DD8CC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352F2"/>
    <w:multiLevelType w:val="hybridMultilevel"/>
    <w:tmpl w:val="B6F4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E5612"/>
    <w:rsid w:val="000343FE"/>
    <w:rsid w:val="000C6E1B"/>
    <w:rsid w:val="00101EF7"/>
    <w:rsid w:val="0023471F"/>
    <w:rsid w:val="002F007F"/>
    <w:rsid w:val="00377112"/>
    <w:rsid w:val="003B7A04"/>
    <w:rsid w:val="00447B35"/>
    <w:rsid w:val="006038E7"/>
    <w:rsid w:val="00620F73"/>
    <w:rsid w:val="00697D56"/>
    <w:rsid w:val="0072737B"/>
    <w:rsid w:val="008224DD"/>
    <w:rsid w:val="008A601C"/>
    <w:rsid w:val="008C5122"/>
    <w:rsid w:val="008F27EB"/>
    <w:rsid w:val="00930972"/>
    <w:rsid w:val="00945573"/>
    <w:rsid w:val="009668AB"/>
    <w:rsid w:val="009733F4"/>
    <w:rsid w:val="009D4599"/>
    <w:rsid w:val="009E5612"/>
    <w:rsid w:val="00B244A1"/>
    <w:rsid w:val="00B31295"/>
    <w:rsid w:val="00C44E3D"/>
    <w:rsid w:val="00D31E6C"/>
    <w:rsid w:val="00D32582"/>
    <w:rsid w:val="00DD0DA4"/>
    <w:rsid w:val="00DE4C00"/>
    <w:rsid w:val="00EB4340"/>
    <w:rsid w:val="00F4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12"/>
    <w:rPr>
      <w:rFonts w:eastAsia="MS Minch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61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56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r.rovneq</dc:creator>
  <cp:keywords/>
  <dc:description/>
  <cp:lastModifiedBy>r.rovneq</cp:lastModifiedBy>
  <cp:revision>16</cp:revision>
  <cp:lastPrinted>2016-05-11T17:38:00Z</cp:lastPrinted>
  <dcterms:created xsi:type="dcterms:W3CDTF">2015-10-14T15:03:00Z</dcterms:created>
  <dcterms:modified xsi:type="dcterms:W3CDTF">2017-05-10T05:00:00Z</dcterms:modified>
</cp:coreProperties>
</file>